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85F" w:rsidRPr="002C285F" w:rsidRDefault="003F5757" w:rsidP="002C285F">
      <w:pPr>
        <w:shd w:val="clear" w:color="auto" w:fill="FFFFFF"/>
        <w:spacing w:after="450" w:line="240" w:lineRule="auto"/>
        <w:jc w:val="center"/>
        <w:outlineLvl w:val="0"/>
        <w:rPr>
          <w:rFonts w:ascii="Arial" w:eastAsia="Times New Roman" w:hAnsi="Arial" w:cs="Arial"/>
          <w:b/>
          <w:bCs/>
          <w:color w:val="0B77BF"/>
          <w:kern w:val="36"/>
          <w:sz w:val="56"/>
          <w:szCs w:val="56"/>
          <w:lang w:eastAsia="ru-RU"/>
        </w:rPr>
      </w:pPr>
      <w:r w:rsidRPr="003F5757">
        <w:rPr>
          <w:rFonts w:ascii="Arial" w:eastAsia="Times New Roman" w:hAnsi="Arial" w:cs="Arial"/>
          <w:b/>
          <w:bCs/>
          <w:color w:val="0B77BF"/>
          <w:kern w:val="36"/>
          <w:sz w:val="56"/>
          <w:szCs w:val="56"/>
          <w:lang w:eastAsia="ru-RU"/>
        </w:rPr>
        <w:t>24 МАРТА 2022 ГОДА ВСЕМИРНЫЙ ДЕНЬ БОРЬБЫ С ТУБЕРКУЛЕЗОМ</w:t>
      </w:r>
    </w:p>
    <w:p w:rsidR="002C285F" w:rsidRDefault="002C285F" w:rsidP="002C285F">
      <w:pPr>
        <w:shd w:val="clear" w:color="auto" w:fill="FFFFFF"/>
        <w:spacing w:after="450" w:line="240" w:lineRule="auto"/>
        <w:jc w:val="center"/>
        <w:outlineLvl w:val="0"/>
        <w:rPr>
          <w:rFonts w:ascii="Arial" w:eastAsia="Times New Roman" w:hAnsi="Arial" w:cs="Arial"/>
          <w:b/>
          <w:bCs/>
          <w:color w:val="0B77BF"/>
          <w:kern w:val="36"/>
          <w:sz w:val="48"/>
          <w:szCs w:val="48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B77BF"/>
          <w:kern w:val="36"/>
          <w:sz w:val="48"/>
          <w:szCs w:val="48"/>
          <w:lang w:eastAsia="ru-RU"/>
        </w:rPr>
        <w:drawing>
          <wp:inline distT="0" distB="0" distL="0" distR="0" wp14:anchorId="5C4C37AF" wp14:editId="73011621">
            <wp:extent cx="3985092" cy="4097547"/>
            <wp:effectExtent l="0" t="0" r="0" b="0"/>
            <wp:docPr id="7" name="Рисунок 7" descr="C:\Users\Kabinet919\Desktop\tuberkulez25032021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Kabinet919\Desktop\tuberkulez25032021-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144" cy="409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85F" w:rsidRDefault="003F5757" w:rsidP="002C285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</w:pPr>
      <w:r w:rsidRPr="003F5757"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  <w:t>Каждый год 24 марта мы отмечаем Всемирный день борьбы с туберкулезом, чтобы привлечь внимание общественности к катастрофическим медицинским, социальным и экономическим последствиям этой болезни и активизировать усилия по ликвидации глобальной эпидемии туберкулеза. В этот день в 1882 г. доктор Роберт Кох объявил об открытии бактерии, вызывающей туберкулез, что сделало возможным дальнейший поиск средств диагностики и лечения этого заболевания.</w:t>
      </w:r>
    </w:p>
    <w:p w:rsidR="002C285F" w:rsidRDefault="003F5757" w:rsidP="002C285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</w:pPr>
      <w:r w:rsidRPr="003F5757"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  <w:t>Туберкулез остается одной из самых смертоносных инфекций в мире. Каждый день от туберкулеза умирает более 4100 человек, и около 28000 человек заболевают этой поддающейся профилактике и излечимой болезнью. За период с 2000 г. глобальные усилия по борьбе с туберкулезом позволили спасти порядка 66 миллионов жизней.</w:t>
      </w:r>
      <w:r w:rsidR="002C285F"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  <w:t xml:space="preserve"> </w:t>
      </w:r>
    </w:p>
    <w:p w:rsidR="002C285F" w:rsidRDefault="002C285F" w:rsidP="002C285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  <w:t xml:space="preserve">          </w:t>
      </w:r>
      <w:r w:rsidR="003F5757" w:rsidRPr="003F5757"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  <w:t xml:space="preserve">В 2022 г. Всемирный день борьбы с туберкулезом будет отмечаться под лозунгом «Мобилизуем ресурсы для борьбы с туберкулезом. Спасем жизни!», который говорит о настоятельной необходимости вложения ресурсов в принятие мер по активизации борьбы с туберкулезом и выполнения принятых мировыми лидерами </w:t>
      </w:r>
      <w:r w:rsidR="003F5757" w:rsidRPr="003F5757"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  <w:lastRenderedPageBreak/>
        <w:t>обязательств по ликвидации этого заболевания в соответствии со стремлением ВОЗ к достижению всеобщего охвата услугами здравоохранения.</w:t>
      </w:r>
      <w:r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  <w:t xml:space="preserve"> </w:t>
      </w:r>
    </w:p>
    <w:p w:rsidR="002C285F" w:rsidRDefault="002C285F" w:rsidP="002C285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  <w:t xml:space="preserve">       </w:t>
      </w:r>
      <w:r w:rsidR="003F5757" w:rsidRPr="003F5757"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  <w:t>Мобилизация ресурсов позволит спасти миллионы жизней и ускорить ликвидацию эпидемии туберкулеза.</w:t>
      </w:r>
      <w:r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  <w:t xml:space="preserve"> </w:t>
      </w:r>
    </w:p>
    <w:p w:rsidR="003F5757" w:rsidRPr="003F5757" w:rsidRDefault="002C285F" w:rsidP="002C285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  <w:t xml:space="preserve">       </w:t>
      </w:r>
      <w:proofErr w:type="gramStart"/>
      <w:r w:rsidR="003F5757" w:rsidRPr="003F5757"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  <w:t>Всемирный день борьбы с туберкулезом предоставляет платформу для пациентов, членов их семей, неравнодушных к данной проблеме граждан, организаций гражданского общества, медицинских работников, вовлеченных в оказание медицинской помощи пациентам с туберкулезом, лиц, формирующих политику в области здравоохранения, партнеров в области развития и других заинтересованных сторон и обсудить наиболее актуальные вопросы в организации диагностики и лечения туберкулеза.</w:t>
      </w:r>
      <w:proofErr w:type="gramEnd"/>
    </w:p>
    <w:p w:rsidR="003F5757" w:rsidRPr="003F5757" w:rsidRDefault="003F5757" w:rsidP="002C285F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</w:pPr>
      <w:r w:rsidRPr="003F5757"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  <w:t>Фтизиатрическая служба страны при поддержке ВОЗ обращает особое внимание к объединению усилий по борьбе со стигматизацией, дискриминацией и социальным отчуждением и преодолению препятствий в доступе к качественной фтизиатрической медицинской помощи.</w:t>
      </w:r>
    </w:p>
    <w:p w:rsidR="003F5757" w:rsidRPr="003F5757" w:rsidRDefault="003F5757" w:rsidP="002C285F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</w:pPr>
      <w:r w:rsidRPr="003F5757"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  <w:t>Это является непременным условием для выполнения задачи по ликвидации туберкулеза к 2030 г. в рамках Целей ООН в области устойчивого развития и Стратегии ВОЗ по ликвидации туберкулеза.</w:t>
      </w:r>
    </w:p>
    <w:p w:rsidR="003F5757" w:rsidRPr="003F5757" w:rsidRDefault="003F5757" w:rsidP="002C285F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</w:pPr>
      <w:r w:rsidRPr="003F5757"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  <w:t xml:space="preserve">Согласно оценкам ВОЗ, в 2020 г. во всем мире туберкулезом заболело 9,9 миллионов человек. Бремя заболевания варьируется в огромных пределах в зависимости от страны, от менее пяти до более 500 новых случаев на 100 000 населения в год. Количество умерших в 2020 г. от туберкулеза составило порядка 1,5 </w:t>
      </w:r>
      <w:proofErr w:type="gramStart"/>
      <w:r w:rsidRPr="003F5757"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  <w:t>млн</w:t>
      </w:r>
      <w:proofErr w:type="gramEnd"/>
      <w:r w:rsidRPr="003F5757"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  <w:t xml:space="preserve"> человек</w:t>
      </w:r>
      <w:r w:rsidRPr="003F5757">
        <w:rPr>
          <w:rFonts w:ascii="Times New Roman" w:eastAsia="Times New Roman" w:hAnsi="Times New Roman" w:cs="Times New Roman"/>
          <w:color w:val="535252"/>
          <w:sz w:val="30"/>
          <w:szCs w:val="30"/>
          <w:vertAlign w:val="superscript"/>
          <w:lang w:eastAsia="ru-RU"/>
        </w:rPr>
        <w:t>1</w:t>
      </w:r>
      <w:r w:rsidRPr="003F5757"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  <w:t>.</w:t>
      </w:r>
    </w:p>
    <w:p w:rsidR="003F5757" w:rsidRPr="003F5757" w:rsidRDefault="003F5757" w:rsidP="002C285F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</w:pPr>
      <w:r w:rsidRPr="003F5757"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  <w:t>За последние годы достигнуто значительное улучшение эпидемиологической ситуации по туберкулезу в Республике Беларусь. В 2021 году показатель регистрации новых случаев и рецидивов туберкулеза составил 16,0 на 100 тыс. населения, что составляет 47% снижения по сравнению с данными 2016 года. Этот показатель находится в пределах оценочных данных ВОЗ по заболеваемости туберкулезом.</w:t>
      </w:r>
    </w:p>
    <w:p w:rsidR="002C285F" w:rsidRDefault="003F5757" w:rsidP="002C285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</w:pPr>
      <w:r w:rsidRPr="003F5757"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  <w:t xml:space="preserve">Снижение наблюдается как среди легочных, так и среди внелегочных форм туберкулеза. В 2021 году доля </w:t>
      </w:r>
      <w:proofErr w:type="spellStart"/>
      <w:r w:rsidRPr="003F5757"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  <w:t>бактериологически</w:t>
      </w:r>
      <w:proofErr w:type="spellEnd"/>
      <w:r w:rsidRPr="003F5757"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  <w:t xml:space="preserve"> подтвержденных случаев среди легочных случаев ТБ достигла 96%, а доля пациентов, протестированных быстрыми методами диагностики на момент постановки диагноза &gt;90%, что свидетельствует об улучшении лабораторной диагностики. В течение последних пяти лет заболеваемость снижается на 12,4% ежегодно. Снижение показателя </w:t>
      </w:r>
      <w:r w:rsidRPr="003F5757"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  <w:lastRenderedPageBreak/>
        <w:t>регистрации новых случаев ТБ и рецидивов наблюдается во всех областях и в пенитенциарном секторе.</w:t>
      </w:r>
      <w:r w:rsidR="002C285F"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  <w:t xml:space="preserve"> </w:t>
      </w:r>
      <w:r w:rsidRPr="003F5757"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  <w:t>Смертность населения от ТБ в 2021 году снизилась до 1,2 на 100 тыс. населения, что составляет 55% снижения по сравнению с данными 2016 года.</w:t>
      </w:r>
      <w:r w:rsidR="002C285F"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  <w:t xml:space="preserve"> </w:t>
      </w:r>
    </w:p>
    <w:p w:rsidR="003F5757" w:rsidRDefault="002C285F" w:rsidP="002C285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  <w:t xml:space="preserve">     </w:t>
      </w:r>
      <w:r w:rsidR="003F5757" w:rsidRPr="003F5757"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  <w:t>Однако</w:t>
      </w:r>
      <w:proofErr w:type="gramStart"/>
      <w:r w:rsidR="003F5757" w:rsidRPr="003F5757"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  <w:t>,</w:t>
      </w:r>
      <w:proofErr w:type="gramEnd"/>
      <w:r w:rsidR="003F5757" w:rsidRPr="003F5757"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  <w:t xml:space="preserve"> Республика Беларусь является страной высокого приоритета по ТБ в Европейском регионе ВОЗ и относится к 30 странам с высоким бременем </w:t>
      </w:r>
      <w:proofErr w:type="spellStart"/>
      <w:r w:rsidR="003F5757" w:rsidRPr="003F5757"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  <w:t>рифампицин</w:t>
      </w:r>
      <w:proofErr w:type="spellEnd"/>
      <w:r w:rsidR="003F5757" w:rsidRPr="003F5757"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  <w:t xml:space="preserve">-устойчивого туберкулеза в мире. Согласно данным рутинного эпидемиологического надзора, доля </w:t>
      </w:r>
      <w:proofErr w:type="spellStart"/>
      <w:r w:rsidR="003F5757" w:rsidRPr="003F5757"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  <w:t>рифампицин</w:t>
      </w:r>
      <w:proofErr w:type="spellEnd"/>
      <w:r w:rsidR="003F5757" w:rsidRPr="003F5757"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  <w:t>-устойчивого туберкулеза в 2021 году составила 38,2% среди новых случаев и 63,0% среди повторных случаев легочного ТБ.</w:t>
      </w:r>
    </w:p>
    <w:p w:rsidR="002C285F" w:rsidRPr="002C285F" w:rsidRDefault="002C285F" w:rsidP="002C285F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</w:pPr>
      <w:r w:rsidRPr="002C285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Туберкулёз</w:t>
      </w:r>
      <w:r w:rsidRPr="002C285F"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  <w:t> – это инфекционное заболевание, возбудителем которого являются бактерии (</w:t>
      </w:r>
      <w:proofErr w:type="spellStart"/>
      <w:r w:rsidRPr="002C285F"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  <w:t>Mycobacterium</w:t>
      </w:r>
      <w:proofErr w:type="spellEnd"/>
      <w:r w:rsidRPr="002C285F"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  <w:t xml:space="preserve"> </w:t>
      </w:r>
      <w:proofErr w:type="spellStart"/>
      <w:r w:rsidRPr="002C285F"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  <w:t>tuberculosis</w:t>
      </w:r>
      <w:proofErr w:type="spellEnd"/>
      <w:r w:rsidRPr="002C285F"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  <w:t xml:space="preserve">), чаще всего поражающие легкие, но возможно также поражение других органов и систем (мочеполовых органов, костей и суставов, нервной системы, глаз, кожи и </w:t>
      </w:r>
      <w:proofErr w:type="spellStart"/>
      <w:proofErr w:type="gramStart"/>
      <w:r w:rsidRPr="002C285F"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  <w:t>др</w:t>
      </w:r>
      <w:proofErr w:type="spellEnd"/>
      <w:proofErr w:type="gramEnd"/>
      <w:r w:rsidRPr="002C285F"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  <w:t>).</w:t>
      </w:r>
      <w:r w:rsidRPr="002C285F">
        <w:rPr>
          <w:rFonts w:ascii="Times New Roman" w:eastAsia="Times New Roman" w:hAnsi="Times New Roman" w:cs="Times New Roman"/>
          <w:noProof/>
          <w:color w:val="535252"/>
          <w:sz w:val="30"/>
          <w:szCs w:val="30"/>
          <w:lang w:eastAsia="ru-RU"/>
        </w:rPr>
        <mc:AlternateContent>
          <mc:Choice Requires="wps">
            <w:drawing>
              <wp:inline distT="0" distB="0" distL="0" distR="0" wp14:anchorId="671D325D" wp14:editId="6621FA4A">
                <wp:extent cx="301625" cy="301625"/>
                <wp:effectExtent l="0" t="0" r="0" b="0"/>
                <wp:docPr id="8" name="Прямоугольник 8" descr="https://3gdp.by/images/news/2021/tuberkulez25032021-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" o:spid="_x0000_s1026" alt="Описание: https://3gdp.by/images/news/2021/tuberkulez25032021-3.pn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" filled="f" stroked="f">
                <o:lock v:ext="edit" aspectratio="t"/>
                <w10:anchorlock/>
              </v:rect>
            </w:pict>
          </mc:Fallback>
        </mc:AlternateContent>
      </w:r>
    </w:p>
    <w:p w:rsidR="002C285F" w:rsidRPr="002C285F" w:rsidRDefault="002C285F" w:rsidP="002C285F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</w:pPr>
      <w:r w:rsidRPr="002C285F">
        <w:rPr>
          <w:rFonts w:ascii="Times New Roman" w:eastAsia="Times New Roman" w:hAnsi="Times New Roman" w:cs="Times New Roman"/>
          <w:b/>
          <w:bCs/>
          <w:color w:val="E12974"/>
          <w:sz w:val="30"/>
          <w:szCs w:val="30"/>
          <w:lang w:eastAsia="ru-RU"/>
        </w:rPr>
        <w:t>Возбудитель туберкулеза</w:t>
      </w:r>
      <w:r w:rsidRPr="002C285F"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  <w:t> ‒ высоко устойчив во внешней среде:</w:t>
      </w:r>
    </w:p>
    <w:p w:rsidR="002C285F" w:rsidRPr="002C285F" w:rsidRDefault="002C285F" w:rsidP="002C28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</w:pPr>
      <w:r w:rsidRPr="002C285F"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  <w:t>во взвешенном состоянии в воздухе может сохранять жизнеспособность от 6 часов до нескольких дней;</w:t>
      </w:r>
    </w:p>
    <w:p w:rsidR="002C285F" w:rsidRPr="002C285F" w:rsidRDefault="002C285F" w:rsidP="002C28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</w:pPr>
      <w:r w:rsidRPr="002C285F"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  <w:t>в осевшем состоянии в уличной пыли сохраняется до 10 дней;</w:t>
      </w:r>
    </w:p>
    <w:p w:rsidR="002C285F" w:rsidRPr="002C285F" w:rsidRDefault="002C285F" w:rsidP="002C28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</w:pPr>
      <w:r w:rsidRPr="002C285F"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  <w:t>в книгах – до 3 месяцев;</w:t>
      </w:r>
    </w:p>
    <w:p w:rsidR="002C285F" w:rsidRPr="002C285F" w:rsidRDefault="002C285F" w:rsidP="002C28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</w:pPr>
      <w:r w:rsidRPr="002C285F"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  <w:t>в темном, прохладном месте – годы;</w:t>
      </w:r>
    </w:p>
    <w:p w:rsidR="002C285F" w:rsidRPr="002C285F" w:rsidRDefault="002C285F" w:rsidP="002C28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</w:pPr>
      <w:r w:rsidRPr="002C285F"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  <w:t>погибает под воздействием ультрафиолетового облучения в течение 3-5 минут, при кипячении – за 45 минут.</w:t>
      </w:r>
    </w:p>
    <w:p w:rsidR="002C285F" w:rsidRPr="002C285F" w:rsidRDefault="002C285F" w:rsidP="002C285F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</w:pPr>
      <w:r w:rsidRPr="005A59D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Основным источником </w:t>
      </w:r>
      <w:r w:rsidRPr="002C285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заражения </w:t>
      </w:r>
      <w:r w:rsidRPr="002C285F"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  <w:t>туберкулезом является человек, болеющий открытой формой туберкулеза легких, который выделяет с мокротой возбудителя болезни в окружающую среду. Кроме того, источником могут быть больные животные (крупный рогатый скот, козы).</w:t>
      </w:r>
    </w:p>
    <w:p w:rsidR="002C285F" w:rsidRPr="002C285F" w:rsidRDefault="002C285F" w:rsidP="002C285F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</w:pPr>
      <w:r w:rsidRPr="002C285F">
        <w:rPr>
          <w:rFonts w:ascii="Times New Roman" w:eastAsia="Times New Roman" w:hAnsi="Times New Roman" w:cs="Times New Roman"/>
          <w:b/>
          <w:bCs/>
          <w:color w:val="E12974"/>
          <w:sz w:val="30"/>
          <w:szCs w:val="30"/>
          <w:lang w:eastAsia="ru-RU"/>
        </w:rPr>
        <w:t>Инфекция передается </w:t>
      </w:r>
      <w:r w:rsidRPr="002C285F"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  <w:t>преимущественно воздушно-капельным или воздушно-пылевым путем – при кашле, чихании, разговоре заболевшие выделяют в воздух бактерии туберкулёза, которые длительно находятся в воздухе во взвешенном состоянии в виде аэрозоля.</w:t>
      </w:r>
    </w:p>
    <w:p w:rsidR="002C285F" w:rsidRPr="002C285F" w:rsidRDefault="002C285F" w:rsidP="002C285F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</w:pPr>
      <w:r w:rsidRPr="002C285F"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  <w:t>Реже заражение происходит контактно-бытовым путем (</w:t>
      </w:r>
      <w:r w:rsidRPr="002C285F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возбудитель заболевания может оседать на поверхности пола, на предметах, вещах) или пищевым путем (при употреблении в пищу продуктов питания от больных животных</w:t>
      </w:r>
      <w:r w:rsidRPr="002C285F"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  <w:t>).</w:t>
      </w:r>
    </w:p>
    <w:p w:rsidR="002C285F" w:rsidRPr="002C285F" w:rsidRDefault="002C285F" w:rsidP="002C285F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</w:pPr>
      <w:r w:rsidRPr="002C285F"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  <w:lastRenderedPageBreak/>
        <w:t>В большинстве случаев, если иммунная система человека находится в норме, попадание в организм возбудителя туберкулеза не приводит к заболеванию. К микобактериям устремляются целое войско клеток-защитников, которые поглощают и убивают большую часть болезнетворных микроорганизмов. Но некоторые микобактерии могут уцелеть и в течение долгого времени оставаться неактивными. Таким образом, «нападение» болезнетворных организмов на организм остается без последствий. Однако при ослаблении защитных сил организма в результате какого-либо заболевания, недостаточного или неполноценного питания или стресса, бактерии туберкулеза начинают активно размножаться, что приводит к развитию туберкулеза.</w:t>
      </w:r>
    </w:p>
    <w:p w:rsidR="002C285F" w:rsidRPr="002C285F" w:rsidRDefault="002C285F" w:rsidP="002C285F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A59D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Основные клинические симптомы туберкулеза:</w:t>
      </w:r>
    </w:p>
    <w:p w:rsidR="002C285F" w:rsidRPr="002C285F" w:rsidRDefault="002C285F" w:rsidP="002C28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</w:pPr>
      <w:r w:rsidRPr="002C285F"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  <w:t>кашель ‒ сухой или с выделением мокроты;</w:t>
      </w:r>
    </w:p>
    <w:p w:rsidR="002C285F" w:rsidRPr="002C285F" w:rsidRDefault="002C285F" w:rsidP="002C28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</w:pPr>
      <w:r w:rsidRPr="002C285F"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  <w:t>боли в грудной клетке;</w:t>
      </w:r>
    </w:p>
    <w:p w:rsidR="002C285F" w:rsidRPr="002C285F" w:rsidRDefault="002C285F" w:rsidP="002C28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</w:pPr>
      <w:r w:rsidRPr="002C285F"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  <w:t xml:space="preserve">потеря, отсутствие аппетита, снижение массы тела на 5-10 и более </w:t>
      </w:r>
      <w:proofErr w:type="gramStart"/>
      <w:r w:rsidRPr="002C285F"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  <w:t>кг</w:t>
      </w:r>
      <w:proofErr w:type="gramEnd"/>
      <w:r w:rsidRPr="002C285F"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  <w:t>;</w:t>
      </w:r>
    </w:p>
    <w:p w:rsidR="002C285F" w:rsidRPr="002C285F" w:rsidRDefault="002C285F" w:rsidP="002C28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</w:pPr>
      <w:r w:rsidRPr="002C285F"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  <w:t>общее недомогание, слабость, разбитость, потливость (особенно по ночам), повышенная утомляемость, снижение работоспособности;</w:t>
      </w:r>
    </w:p>
    <w:p w:rsidR="002C285F" w:rsidRPr="002C285F" w:rsidRDefault="002C285F" w:rsidP="002C28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</w:pPr>
      <w:r w:rsidRPr="002C285F"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  <w:t>лихорадка (повышение температуры тела чаще до 37-37,5</w:t>
      </w:r>
      <w:proofErr w:type="gramStart"/>
      <w:r w:rsidRPr="002C285F"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  <w:t>°С</w:t>
      </w:r>
      <w:proofErr w:type="gramEnd"/>
      <w:r w:rsidRPr="002C285F"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  <w:t xml:space="preserve"> в вечерние часы, при физической и эмоциональной нагрузке);</w:t>
      </w:r>
    </w:p>
    <w:p w:rsidR="002C285F" w:rsidRPr="002C285F" w:rsidRDefault="002C285F" w:rsidP="002C28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</w:pPr>
      <w:r w:rsidRPr="002C285F"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  <w:t>бледность кожных покровов, появление румянца на лице и специфического блеска в глазах при повышении температуры тела;</w:t>
      </w:r>
    </w:p>
    <w:p w:rsidR="002C285F" w:rsidRPr="002C285F" w:rsidRDefault="002C285F" w:rsidP="002C28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</w:pPr>
      <w:r w:rsidRPr="002C285F"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  <w:t>одышка (при далеко зашедшем туберкулезе, обширном поражении легочной ткани).</w:t>
      </w:r>
    </w:p>
    <w:p w:rsidR="002C285F" w:rsidRPr="002C285F" w:rsidRDefault="002C285F" w:rsidP="002C285F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A59D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ПОМОГИТЕ СЕБЕ ОСТАТЬСЯ ЗДОРОВЫМ:</w:t>
      </w:r>
    </w:p>
    <w:p w:rsidR="002C285F" w:rsidRPr="002C285F" w:rsidRDefault="002C285F" w:rsidP="002C28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</w:pPr>
      <w:r w:rsidRPr="002C285F"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  <w:t>Ведите здоровый образ жизни (правильное и полноценное питание, рациональный режим труда и отдыха, адекватные физические нагрузки);</w:t>
      </w:r>
    </w:p>
    <w:p w:rsidR="002C285F" w:rsidRPr="002C285F" w:rsidRDefault="002C285F" w:rsidP="002C28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</w:pPr>
      <w:r w:rsidRPr="002C285F"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  <w:t>Откажитесь от вредных привычек: курения, алкоголя, наркотиков;</w:t>
      </w:r>
    </w:p>
    <w:p w:rsidR="002C285F" w:rsidRPr="002C285F" w:rsidRDefault="002C285F" w:rsidP="002C28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</w:pPr>
      <w:r w:rsidRPr="002C285F"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  <w:t>Вовремя обращайтесь к врачу в случае появления симптомов заболевания;</w:t>
      </w:r>
    </w:p>
    <w:p w:rsidR="002C285F" w:rsidRPr="002C285F" w:rsidRDefault="002C285F" w:rsidP="002C28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</w:pPr>
      <w:r w:rsidRPr="002C285F"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  <w:t>Своевременно проходите флюорографическое обследование.</w:t>
      </w:r>
    </w:p>
    <w:p w:rsidR="002C285F" w:rsidRPr="003F5757" w:rsidRDefault="002C285F" w:rsidP="002C285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</w:pPr>
    </w:p>
    <w:p w:rsidR="00534DB7" w:rsidRPr="002C285F" w:rsidRDefault="00534DB7" w:rsidP="002C285F">
      <w:pPr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534DB7" w:rsidRPr="002C285F" w:rsidSect="002C285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E7203"/>
    <w:multiLevelType w:val="multilevel"/>
    <w:tmpl w:val="48CC4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DE494E"/>
    <w:multiLevelType w:val="multilevel"/>
    <w:tmpl w:val="D42E8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865EDC"/>
    <w:multiLevelType w:val="multilevel"/>
    <w:tmpl w:val="C86C5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757"/>
    <w:rsid w:val="002C285F"/>
    <w:rsid w:val="003F5757"/>
    <w:rsid w:val="00534DB7"/>
    <w:rsid w:val="005A59DF"/>
    <w:rsid w:val="0092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57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57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F5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4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4BF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2C285F"/>
    <w:rPr>
      <w:b/>
      <w:bCs/>
    </w:rPr>
  </w:style>
  <w:style w:type="character" w:styleId="a7">
    <w:name w:val="Emphasis"/>
    <w:basedOn w:val="a0"/>
    <w:uiPriority w:val="20"/>
    <w:qFormat/>
    <w:rsid w:val="002C285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57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57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F5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4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4BF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2C285F"/>
    <w:rPr>
      <w:b/>
      <w:bCs/>
    </w:rPr>
  </w:style>
  <w:style w:type="character" w:styleId="a7">
    <w:name w:val="Emphasis"/>
    <w:basedOn w:val="a0"/>
    <w:uiPriority w:val="20"/>
    <w:qFormat/>
    <w:rsid w:val="002C28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4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7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Kabinet919</dc:creator>
  <cp:lastModifiedBy>Kabinet919</cp:lastModifiedBy>
  <cp:revision>2</cp:revision>
  <cp:lastPrinted>2022-03-21T05:58:00Z</cp:lastPrinted>
  <dcterms:created xsi:type="dcterms:W3CDTF">2022-03-21T05:25:00Z</dcterms:created>
  <dcterms:modified xsi:type="dcterms:W3CDTF">2022-03-21T05:59:00Z</dcterms:modified>
</cp:coreProperties>
</file>